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  <w:r w:rsidRPr="00C46BAF">
        <w:rPr>
          <w:bCs/>
          <w:color w:val="000000"/>
          <w:sz w:val="52"/>
          <w:szCs w:val="52"/>
          <w:lang w:val="kk-KZ"/>
        </w:rPr>
        <w:t xml:space="preserve">                             Классный час</w:t>
      </w:r>
    </w:p>
    <w:p w:rsid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  <w:r>
        <w:rPr>
          <w:bCs/>
          <w:color w:val="000000"/>
          <w:sz w:val="52"/>
          <w:szCs w:val="52"/>
          <w:lang w:val="kk-KZ"/>
        </w:rPr>
        <w:t>Тема: « Послание президента РК. Н.А.Назарбаева»</w:t>
      </w:r>
    </w:p>
    <w:p w:rsid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</w:p>
    <w:p w:rsidR="00C46BAF" w:rsidRPr="00C46BAF" w:rsidRDefault="00C46BAF" w:rsidP="00D83803">
      <w:pPr>
        <w:pStyle w:val="a3"/>
        <w:spacing w:before="0" w:beforeAutospacing="0" w:after="150" w:afterAutospacing="0"/>
        <w:rPr>
          <w:bCs/>
          <w:color w:val="000000"/>
          <w:sz w:val="52"/>
          <w:szCs w:val="52"/>
          <w:lang w:val="kk-KZ"/>
        </w:rPr>
      </w:pPr>
      <w:r>
        <w:rPr>
          <w:bCs/>
          <w:color w:val="000000"/>
          <w:sz w:val="52"/>
          <w:szCs w:val="52"/>
          <w:lang w:val="kk-KZ"/>
        </w:rPr>
        <w:t xml:space="preserve">                          </w:t>
      </w:r>
      <w:bookmarkStart w:id="0" w:name="_GoBack"/>
      <w:bookmarkEnd w:id="0"/>
      <w:r>
        <w:rPr>
          <w:bCs/>
          <w:color w:val="000000"/>
          <w:sz w:val="52"/>
          <w:szCs w:val="52"/>
          <w:lang w:val="kk-KZ"/>
        </w:rPr>
        <w:t xml:space="preserve">Провела: Даулетбаева С.Ж  </w:t>
      </w: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46BAF" w:rsidRDefault="00C46BAF" w:rsidP="00D8380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классного часа: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1.Изучение Послания Президента РК. Н.А. Назарбаева.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2.Расширять и систематизировать знания учащихся о своём государстве.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«Отечество славлю,</w:t>
      </w:r>
    </w:p>
    <w:p w:rsidR="00D83803" w:rsidRDefault="00D83803" w:rsidP="00D8380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которое есть,</w:t>
      </w:r>
    </w:p>
    <w:p w:rsidR="00D83803" w:rsidRDefault="00D83803" w:rsidP="00D8380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 трижды,</w:t>
      </w:r>
    </w:p>
    <w:p w:rsidR="00D83803" w:rsidRDefault="00D83803" w:rsidP="00D8380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которое будет!»</w:t>
      </w:r>
    </w:p>
    <w:p w:rsidR="00D83803" w:rsidRDefault="00D83803" w:rsidP="00D83803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В.Маяковский. </w:t>
      </w:r>
      <w:r>
        <w:rPr>
          <w:color w:val="000000"/>
        </w:rPr>
        <w:br/>
      </w:r>
    </w:p>
    <w:p w:rsidR="00D83803" w:rsidRDefault="00D83803" w:rsidP="00D8380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классного часа.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>1. Вступительное слово классного руководителя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 Ребята, наш классный час сегодня посвящён изучению послания РК Н.А. Назарбаева к народу Казахстана «КАЗАХСТАН В НОВОЙ ГЛОБАЛЬНОЙ РЕАЛЬНОСТИ: РОСТ, РЕФОРМЫ, РАЗВИТИЕ».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>2. Беседа о Послании.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Поговорим о самых важных моментах Послания.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мир меняется быстрыми темпами. Наступает другая эпоха. На наших глазах возникает новая глобальная реальность с иными возможностями и рисками. Сегодня на экономику Казахстана негативно влияет ряд внешних факторов, вызванных обвалом на мировых рынках. Происхождение глобальных кризисов не зависит от нас. Никто не застрахован от влияния глобальных кризисов.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Вызовы новой глобальной реальности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Во-первых,</w:t>
      </w:r>
      <w:r>
        <w:rPr>
          <w:color w:val="000000"/>
        </w:rPr>
        <w:t xml:space="preserve"> нынешний глобальный кризис имеет всеохватывающий характер. Нестабильны практически все мировые рынки - финансовый, углеводородный, металлов, </w:t>
      </w:r>
      <w:r>
        <w:rPr>
          <w:color w:val="000000"/>
        </w:rPr>
        <w:lastRenderedPageBreak/>
        <w:t>продовольствия и другие. Это основная причина снижения спроса на нашу экспортную продукцию.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Во-вторых,</w:t>
      </w:r>
      <w:r>
        <w:rPr>
          <w:color w:val="000000"/>
        </w:rPr>
        <w:t> замедление экономического роста происходит во всех экономиках мира. Уже никого не удивляет постоянное снижение прогнозов по росту глобального ВВП.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В-третьих</w:t>
      </w:r>
      <w:r>
        <w:rPr>
          <w:color w:val="000000"/>
        </w:rPr>
        <w:t>, нефтяных супердоходов сегодня нет.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В-четвертых,</w:t>
      </w:r>
      <w:r>
        <w:rPr>
          <w:color w:val="000000"/>
        </w:rPr>
        <w:t> глобальная экономика испытывает давление политических факторов. Мир стал нестабильным. Ведущие державы ввели санкции друг против друга. Серьёзную угрозу миру представляет сейчас международный терроризм.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II.Антикризисные возможности Казахстана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Казахстан впервые применяет упреждающую антикризисную стратегию.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Во-первых,</w:t>
      </w:r>
      <w:r>
        <w:rPr>
          <w:color w:val="000000"/>
          <w:sz w:val="21"/>
          <w:szCs w:val="21"/>
        </w:rPr>
        <w:t> мы начали уже вторую пятилетку индустриально-инновационного развития, то есть создаем экономику, независимую  от сырьевых ресурсов.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Во-вторых,</w:t>
      </w:r>
      <w:r>
        <w:rPr>
          <w:color w:val="000000"/>
          <w:sz w:val="21"/>
          <w:szCs w:val="21"/>
        </w:rPr>
        <w:t> мы приняли Государственную программу инфраструктурного развития «Нұрлы Жол». Важный аспект антикризисных мер связан с переходом национальной валюты тенге к плавающему курсу.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В-третьих,</w:t>
      </w:r>
      <w:r>
        <w:rPr>
          <w:color w:val="000000"/>
          <w:sz w:val="21"/>
          <w:szCs w:val="21"/>
        </w:rPr>
        <w:t> мы реализуем «План Нации. Сто конкретных шагов по реализации 5-ти институциональных реформ». Устраняются  административные барьеры для малого и среднего предпринимательства, совершенствуются государственное управление,  образование и здравоохранение.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В-четвертых,</w:t>
      </w:r>
      <w:r>
        <w:rPr>
          <w:color w:val="000000"/>
          <w:sz w:val="21"/>
          <w:szCs w:val="21"/>
        </w:rPr>
        <w:t> мы накопили необходимый государственный фонд и золото-валютные резервы.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В-пятых,</w:t>
      </w:r>
      <w:r>
        <w:rPr>
          <w:color w:val="000000"/>
          <w:sz w:val="21"/>
          <w:szCs w:val="21"/>
        </w:rPr>
        <w:t> разработаны продуманные варианты действий, на случай снижения цен на нефть и до 30, и до 20 долларов за баррель.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В-шестых,</w:t>
      </w:r>
      <w:r>
        <w:rPr>
          <w:color w:val="000000"/>
          <w:sz w:val="21"/>
          <w:szCs w:val="21"/>
        </w:rPr>
        <w:t> драйверами экономического роста в Казахстане становятся новые сектора экономики, создаваемые в рамках инновационной индустриализации. Многие обрабатывающие отрасли демонстрируют рост. За пять лет обрабатывающая промышленность выросла в 1,3 раза, химическая промышленность и производство строительных материалов - в 1,7 раза. Выпуск продукции машиностроения увеличился в 2,2 раза, а экспорт - в 3 раза.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В-седьмых,</w:t>
      </w:r>
      <w:r>
        <w:rPr>
          <w:color w:val="000000"/>
        </w:rPr>
        <w:t> меняется экономическое поведение казахстанцев. Отмечается рост производительности труда, более чем на 60 процентов.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Наша главная антикризисная стратагема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главная антикризисная стратагема тождественна трём простым, но важным понятиям: рост, реформы, развитие.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Первое – это рост. </w:t>
      </w:r>
      <w:r>
        <w:rPr>
          <w:color w:val="000000"/>
        </w:rPr>
        <w:t>Речь, прежде всего, идет об экономическом росте.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Второе – это реформы. </w:t>
      </w:r>
      <w:r>
        <w:rPr>
          <w:color w:val="000000"/>
        </w:rPr>
        <w:t>Они обеспечивают  стабильность экономики, общества и государства. Сейчас мы реализуем «План Нации. Сто конкретных шагов».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Третье – это развитие.</w:t>
      </w:r>
      <w:r>
        <w:rPr>
          <w:color w:val="000000"/>
        </w:rPr>
        <w:t> В ХХI веке главным фактором развития становится непрерывная модернизация всех сфер общества.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  Пять направлений антикризисных и структурных преобразований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ближайшее время нам необходимо осуществить комплексные антикризисные и структурные преобразования по следующим пяти направлениям.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b/>
          <w:bCs/>
          <w:color w:val="000000"/>
        </w:rPr>
        <w:t>ПЕРВОЕ. Стабилизация финансового</w:t>
      </w:r>
      <w:r>
        <w:rPr>
          <w:color w:val="000000"/>
        </w:rPr>
        <w:t> </w:t>
      </w:r>
      <w:r>
        <w:rPr>
          <w:b/>
          <w:bCs/>
          <w:color w:val="000000"/>
        </w:rPr>
        <w:t>сектора.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Наша важнейшая задача – быстро стабилизировать финансовую систему, привести её в соответствие с новой глобальной реальностью.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ВТОРОЕ. Оптимизация бюджетной</w:t>
      </w:r>
      <w:r>
        <w:rPr>
          <w:color w:val="000000"/>
        </w:rPr>
        <w:t> </w:t>
      </w:r>
      <w:r>
        <w:rPr>
          <w:b/>
          <w:bCs/>
          <w:color w:val="000000"/>
        </w:rPr>
        <w:t>политики.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«Жить по средствам» – это наш проверенный принцип и правильная модель бюджетной политики, особенно в условиях влияния глобального кризиса.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ТРЕТЬЕ. Приватизация и</w:t>
      </w:r>
      <w:r>
        <w:rPr>
          <w:color w:val="000000"/>
        </w:rPr>
        <w:t> </w:t>
      </w:r>
      <w:r>
        <w:rPr>
          <w:b/>
          <w:bCs/>
          <w:color w:val="000000"/>
        </w:rPr>
        <w:t>стимулирование экономической конкуренции.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ЧЕТВЕРТОЕ. Основы новой инвестиционной политики.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ближайшее десятилетие Казахстану необходимо: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обеспечить ежегодный рост экономики на уровне 5 процентов;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увеличить экспорт обработанных товаров не менее чем в 2 раза по сравнению с 2015 годом и довести его до 30 миллиардов долларов в год;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увеличить ежегодный объем инвестиций в экономику более чем на 10 миллиардов долларов, а в целом за 10 лет – не менее чем на 100 миллиардов долларов;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создать более 660 тысяч новых рабочих мест, увеличить производительность труда в 2 раза.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Такие темпы экономического роста могут быть обеспечены только за счёт формирования новых драйверов, обеспечивающих приток экспортных доходов.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ПЯТОЕ. Новая социальная политика.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 десять лет государственные расходы на социальную сферу выросли в реальном выражении почти в 3 раза. Численность занятых в социальной сфере и в государственном управлении превышает 1,2 миллиона человек. Государство обеспечивает большой объём пособий и выплат. Их получают свыше 1,5 миллиона граждан.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фоне экономических рисков, несмотря ни на что, мы продолжим реализацию мер социальнойподдержки населения. С 1 января 2016 года будут повышены зарплаты работникам здравоохранения – в среднем до 28 процентов, образования - до 29 процентов, социальной защиты - до 40 процентов.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Сложный этап, который наступает, будет для нас временем преодоления. Мы обязательно победим новый глобальный кризис. Для этого у нас есть единая воля, прочные традиции единства народа. Мы выведем наш Казахстан на новые рубежи развития!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Викторина.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>Как называется Послание Президента на 2016 год?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>Когда Президент РК выступил с ежегодным Посланием народу Казахстана? (30 ноября)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>Из скольки пунктов состоит Послание Президента РК? (из 5)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</w:rPr>
        <w:t>Какова главная задача, которую Президент поставил перед всеми нами? (выйти достойно из кризиса)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b/>
          <w:bCs/>
          <w:color w:val="000000"/>
        </w:rPr>
        <w:t>Какая задача поставлена в области социальной политики? (повышение заработных плат, поддержка уязвимых слоев населения)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1"/>
          <w:szCs w:val="21"/>
        </w:rPr>
        <w:t>Как вы думаете, легко ли быть президентом? (Надо быть первым и нести большую ответственность за это. Быть президентом это и трудно, и почетно)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</w:t>
      </w:r>
      <w:r>
        <w:rPr>
          <w:color w:val="000000"/>
          <w:sz w:val="21"/>
          <w:szCs w:val="21"/>
        </w:rPr>
        <w:t>Какой символ говорит о том, что все люди нашего государства живут одной дружной семьей? (шанырак)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1"/>
          <w:szCs w:val="21"/>
        </w:rPr>
        <w:t>Где вы встречали этот знак? (на гербе страны)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1"/>
          <w:szCs w:val="21"/>
        </w:rPr>
        <w:t>Какой язык является государственным? (казахский язык)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1"/>
          <w:szCs w:val="21"/>
        </w:rPr>
        <w:t>Какой язык межнационального общения?(русский язык)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Что значит суверенная страна? (Наша страна суверенная, значит, независимая.)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1"/>
          <w:szCs w:val="21"/>
        </w:rPr>
        <w:t>Назовите столицу нашего государства.(Астана)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1"/>
          <w:szCs w:val="21"/>
        </w:rPr>
        <w:t>Назовите символ Астаны. (Байтерек)</w:t>
      </w: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3803" w:rsidRDefault="00D83803" w:rsidP="00D8380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Учитель. </w:t>
      </w:r>
      <w:r>
        <w:rPr>
          <w:color w:val="000000"/>
        </w:rPr>
        <w:t>Наш президент считает, что если мы будем все вместе идти дорогою добра, то действительно мы добьёмся тех целей, которые ставит перед нами президент.</w:t>
      </w:r>
    </w:p>
    <w:sectPr w:rsidR="00D8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3"/>
    <w:rsid w:val="0054076E"/>
    <w:rsid w:val="00C46BAF"/>
    <w:rsid w:val="00D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047D9-882E-48D8-ADD9-41514EB9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4</cp:revision>
  <cp:lastPrinted>2018-01-26T04:09:00Z</cp:lastPrinted>
  <dcterms:created xsi:type="dcterms:W3CDTF">2018-01-26T04:04:00Z</dcterms:created>
  <dcterms:modified xsi:type="dcterms:W3CDTF">2018-01-26T04:18:00Z</dcterms:modified>
</cp:coreProperties>
</file>